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Headmaster/Secondary Principal Job Descrip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Position Category: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Administrative – 12 Month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Reports To: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School Board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Responsible For: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Managing the daily operation of the upper school (7-12) providing oversight to the lower school (K-6); supervises all teaching staff.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Headmaster (principal/administrator) is the chief academic officer, appointed by the school board, to implement the vision/mission and educational operating policies of the school. Accountable to the School Board the Headmaster is the spiritual and educational director who provides day-to-day direction and operational practices that represent a consistent and effective model of integrity, efficiency, and accountability. In addition, the Headmaster performs and/or directs all other duties as, from time to time, may be assigned by the School Board.  The chief administrator is the visionary of the school.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Spiritual Qualifications: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Publicly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profess to be a believer in Jesus Christ and has a lifestyle that reflects maturity and intimacy with God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Has an authentic and growing relationship with Jesus Christ as evidenced by a strong, clear personal testimony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Possesses personal humility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 a servant-leader whose conduct exemplifies Biblical principles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 Committed to “God’s Way” of actualizing the vision of “Academic Excellence”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Committed to the mission of achieving excellence by education for the students, spiritually, morally, and academically through cultivating Christian values and promoting Christian service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Has a genuine excitement and passion about Christian leadership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Lead, in a godly manner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Professional Qualifications: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minimum education requirement is a Master’s degree in education administration/supervision or the equivalent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Has at least three (3) years of experience in educational administration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Experience in Christian school administration desirable, but not required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Demonstrates supervisory leadership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Personal and General Qualifications: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Ability to create and lead effectively in a team environment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Ability to mentor other leaders, build teams, and create a supportive work environment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 confident – an inclusive decision-maker when confronted with challenging issues and concerns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Possesses enthusiasm, and demonstrates appreciation and commitment to the school’s mission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Possesses proven strength in interpersonal skills and human resource management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Has a natural talent to meet people easily and cordially; comfortable with people representing diverse backgrounds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Possesses a professional demeanor, while at the same time, develops close relationships with parents, staff, and community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Has a healthy level of self-confidence combined with biblical humility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Ability to think strategically and to analyze complex situations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 a problem-solver who can engage appropriate parties in the development and implementation of solutions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Possesses insight into contemporary culture and the challenges facing families, youth, and Christian education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 an innovative practitioner of ways to invoke educational programs and administrative processes that engage parents and staff while fostering desired student outcomes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Ability to extend beyond philosophy and theory to invoke practical application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Duties and Responsibilities: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Educational Leadership and School Management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Provide leadership to a planning process designed and intended to assure the school’s readiness and ability to provide a sound, relevant, and spiritual educational experience for students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Leads the faculty and School Board in planning for the school’s continuing educational growth and spiritual maturity as a highly respected Christian institution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Oversees all academic, extra curricula, and student programs to achieve a complete Christian education experience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Establishes and promotes goals for faculty and staff that result in every student achieving to his/her fullest academic and personal potential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Recruits teaching and administrative personnel whose philosophies match those of the school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Develops and applies strategies to improve faculty and staff professional development, salaries, and benefits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Develops on a consistent basis and implements a positive reinforcing system for evaluating effective teaching, strengthening the curriculum, and encouraging professional development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Provides the leadership and management skills necessary to maximize the efforts of teachers and students in an environment conducive to spiritual and educational enhancement, growth, and achievement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Evaluates virtual and technological education as a tool for enhancing the academic offerings of the school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Remains abreast of educational trends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Communication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Serves as the primary spokesperson for the school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 committed to maintaining excellent relationships with parents, faculty, staff, students, school board, and Administrative Team of the school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Maintains effective and best practices and open communication with all school stakeholders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Promotes a warm Christ-centered atmosphere within the school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Maintains a high profile by being visible and attending school events to build awareness, strengthen parent relations, and encourage support of the school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Serves as the instructional leader of the school by providing leadership in curriculum development and implementation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Provides strong, collaborative leadership to ensure consensus on future direction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 involved in the daily life and activities of students by personally recognizing their achievements and sharing in their successes, as well as their problems and concerns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Organizational Setting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Ensures compliance with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accreditation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and school membership agencies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Establishes objectives and procedures to ensure operational efficiency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Ensures compliance with local, state, and federal agencies and guidelines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Ensures staff collaboration and cooperation with facilities management and other facility users as it relates to the physical use and maintenance of the school’s buildings and grounds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Develops, maintains, and updates as required, a School Safety Plan (Crisis Management)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Other Duties and Responsibilities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Implements and establishes school policies and collaboratively reviews and makes recommendations for change to the school board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Keeps the school board fully informed of critical needs as they affect educational and administrative operations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Reviews and approves PTF efforts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Supports the development, goals, and objectives of the school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Monitors, supports, and guides the activities of the PTF, Booster Club, and other parent volunteer groups designed to escalate parent support in identifying and supplementing the needs of the school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Collaboratively establishes and meets performance goals and objectives of the school board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720" w:top="720" w:left="720" w:right="720" w:header="576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  <w:font w:name="Georgia"/>
  <w:font w:name="Arial"/>
  <w:font w:name="Courier New"/>
  <w:font w:name="Times"/>
  <w:font w:name="Noto Sans Symbols"/>
  <w:font w:name="Couri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2130"/>
        <w:tab w:val="center" w:pos="540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914400" cy="239859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23985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b w:val="1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widowControl w:val="0"/>
    </w:pPr>
    <w:rPr>
      <w:rFonts w:ascii="Courier" w:cs="Courier" w:eastAsia="Courier" w:hAnsi="Courier"/>
      <w:b w:val="1"/>
      <w:u w:val="single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</w:rPr>
  </w:style>
  <w:style w:type="paragraph" w:styleId="Normal" w:default="1">
    <w:name w:val="Normal"/>
    <w:qFormat w:val="1"/>
    <w:rPr>
      <w:sz w:val="24"/>
    </w:rPr>
  </w:style>
  <w:style w:type="paragraph" w:styleId="Heading1">
    <w:name w:val="heading 1"/>
    <w:basedOn w:val="Normal"/>
    <w:next w:val="Normal"/>
    <w:qFormat w:val="1"/>
    <w:pPr>
      <w:keepNext w:val="1"/>
      <w:jc w:val="center"/>
      <w:outlineLvl w:val="0"/>
    </w:pPr>
    <w:rPr>
      <w:rFonts w:ascii="Times New Roman" w:eastAsia="Times New Roman" w:hAnsi="Times New Roman"/>
      <w:b w:val="1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A478BA"/>
    <w:pPr>
      <w:keepNext w:val="1"/>
      <w:spacing w:after="60" w:before="240"/>
      <w:outlineLvl w:val="1"/>
    </w:pPr>
    <w:rPr>
      <w:rFonts w:ascii="Cambria" w:eastAsia="Times New Roman" w:hAnsi="Cambria"/>
      <w:b w:val="1"/>
      <w:bCs w:val="1"/>
      <w:i w:val="1"/>
      <w:iCs w:val="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A478BA"/>
    <w:pPr>
      <w:spacing w:after="60" w:before="240"/>
      <w:outlineLvl w:val="4"/>
    </w:pPr>
    <w:rPr>
      <w:rFonts w:ascii="Calibri" w:eastAsia="Times New Roman" w:hAnsi="Calibri"/>
      <w:b w:val="1"/>
      <w:bCs w:val="1"/>
      <w:i w:val="1"/>
      <w:iCs w:val="1"/>
      <w:sz w:val="26"/>
      <w:szCs w:val="26"/>
    </w:rPr>
  </w:style>
  <w:style w:type="paragraph" w:styleId="Heading6">
    <w:name w:val="heading 6"/>
    <w:basedOn w:val="Normal"/>
    <w:next w:val="Normal"/>
    <w:qFormat w:val="1"/>
    <w:pPr>
      <w:keepNext w:val="1"/>
      <w:widowControl w:val="0"/>
      <w:snapToGrid w:val="0"/>
      <w:outlineLvl w:val="5"/>
    </w:pPr>
    <w:rPr>
      <w:rFonts w:ascii="Courier" w:eastAsia="Arial Unicode MS" w:hAnsi="Courier"/>
      <w:b w:val="1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A478BA"/>
    <w:pPr>
      <w:spacing w:after="60" w:before="240"/>
      <w:outlineLvl w:val="6"/>
    </w:pPr>
    <w:rPr>
      <w:rFonts w:ascii="Calibri" w:eastAsia="Times New Roman" w:hAnsi="Calibri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2">
    <w:name w:val="Body Text 2"/>
    <w:basedOn w:val="Normal"/>
    <w:semiHidden w:val="1"/>
    <w:rPr>
      <w:rFonts w:ascii="Times New Roman" w:eastAsia="Times New Roman" w:hAnsi="Times New Roman"/>
      <w:i w:val="1"/>
      <w:sz w:val="16"/>
    </w:rPr>
  </w:style>
  <w:style w:type="paragraph" w:styleId="Title">
    <w:name w:val="Title"/>
    <w:basedOn w:val="Normal"/>
    <w:qFormat w:val="1"/>
    <w:pPr>
      <w:jc w:val="center"/>
    </w:pPr>
    <w:rPr>
      <w:rFonts w:ascii="Times New Roman" w:eastAsia="Times New Roman" w:hAnsi="Times New Roman"/>
      <w:b w:val="1"/>
    </w:rPr>
  </w:style>
  <w:style w:type="paragraph" w:styleId="BodyTextIndent">
    <w:name w:val="Body Text Indent"/>
    <w:basedOn w:val="Normal"/>
    <w:semiHidden w:val="1"/>
    <w:pPr>
      <w:ind w:left="360"/>
      <w:jc w:val="both"/>
    </w:pPr>
    <w:rPr>
      <w:rFonts w:ascii="Times New Roman" w:eastAsia="Times New Roman" w:hAnsi="Times New Roman"/>
    </w:rPr>
  </w:style>
  <w:style w:type="paragraph" w:styleId="BodyText">
    <w:name w:val="Body Text"/>
    <w:basedOn w:val="Normal"/>
    <w:semiHidden w:val="1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 w:val="1"/>
    <w:rsid w:val="004E3C17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4E3C17"/>
    <w:rPr>
      <w:sz w:val="24"/>
    </w:rPr>
  </w:style>
  <w:style w:type="paragraph" w:styleId="Footer">
    <w:name w:val="footer"/>
    <w:basedOn w:val="Normal"/>
    <w:link w:val="FooterChar"/>
    <w:uiPriority w:val="99"/>
    <w:unhideWhenUsed w:val="1"/>
    <w:rsid w:val="004E3C17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4E3C17"/>
    <w:rPr>
      <w:sz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E3C17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4E3C17"/>
    <w:rPr>
      <w:rFonts w:ascii="Tahoma" w:cs="Tahoma" w:hAnsi="Tahoma"/>
      <w:sz w:val="16"/>
      <w:szCs w:val="16"/>
    </w:rPr>
  </w:style>
  <w:style w:type="character" w:styleId="Heading2Char" w:customStyle="1">
    <w:name w:val="Heading 2 Char"/>
    <w:link w:val="Heading2"/>
    <w:uiPriority w:val="9"/>
    <w:semiHidden w:val="1"/>
    <w:rsid w:val="00A478BA"/>
    <w:rPr>
      <w:rFonts w:ascii="Cambria" w:cs="Times New Roman" w:eastAsia="Times New Roman" w:hAnsi="Cambria"/>
      <w:b w:val="1"/>
      <w:bCs w:val="1"/>
      <w:i w:val="1"/>
      <w:iCs w:val="1"/>
      <w:sz w:val="28"/>
      <w:szCs w:val="28"/>
    </w:rPr>
  </w:style>
  <w:style w:type="character" w:styleId="Heading5Char" w:customStyle="1">
    <w:name w:val="Heading 5 Char"/>
    <w:link w:val="Heading5"/>
    <w:uiPriority w:val="9"/>
    <w:semiHidden w:val="1"/>
    <w:rsid w:val="00A478BA"/>
    <w:rPr>
      <w:rFonts w:ascii="Calibri" w:cs="Times New Roman" w:eastAsia="Times New Roman" w:hAnsi="Calibri"/>
      <w:b w:val="1"/>
      <w:bCs w:val="1"/>
      <w:i w:val="1"/>
      <w:iCs w:val="1"/>
      <w:sz w:val="26"/>
      <w:szCs w:val="26"/>
    </w:rPr>
  </w:style>
  <w:style w:type="character" w:styleId="Heading7Char" w:customStyle="1">
    <w:name w:val="Heading 7 Char"/>
    <w:link w:val="Heading7"/>
    <w:uiPriority w:val="9"/>
    <w:semiHidden w:val="1"/>
    <w:rsid w:val="00A478BA"/>
    <w:rPr>
      <w:rFonts w:ascii="Calibri" w:cs="Times New Roman" w:eastAsia="Times New Roman" w:hAnsi="Calibri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 w:val="1"/>
    <w:unhideWhenUsed w:val="1"/>
    <w:rsid w:val="00A478BA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uiPriority w:val="99"/>
    <w:semiHidden w:val="1"/>
    <w:rsid w:val="00A478BA"/>
    <w:rPr>
      <w:sz w:val="16"/>
      <w:szCs w:val="16"/>
    </w:rPr>
  </w:style>
  <w:style w:type="paragraph" w:styleId="FooterRight" w:customStyle="1">
    <w:name w:val="Footer Right"/>
    <w:basedOn w:val="Footer"/>
    <w:uiPriority w:val="35"/>
    <w:qFormat w:val="1"/>
    <w:rsid w:val="00BB20AC"/>
    <w:pPr>
      <w:pBdr>
        <w:top w:color="7f7f7f" w:space="18" w:sz="4" w:val="dashed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 w:val="1"/>
      <w:jc w:val="right"/>
    </w:pPr>
    <w:rPr>
      <w:rFonts w:ascii="Calibri" w:eastAsia="Calibri" w:hAnsi="Calibri"/>
      <w:color w:val="7f7f7f"/>
      <w:sz w:val="20"/>
      <w:szCs w:val="18"/>
      <w:lang w:eastAsia="ja-JP"/>
    </w:rPr>
  </w:style>
  <w:style w:type="paragraph" w:styleId="NAUMS" w:customStyle="1">
    <w:name w:val="NAUMS"/>
    <w:basedOn w:val="NoSpacing"/>
    <w:link w:val="NAUMSChar"/>
    <w:qFormat w:val="1"/>
    <w:rsid w:val="00E06DE3"/>
    <w:rPr>
      <w:rFonts w:ascii="Arial" w:cs="Arial" w:hAnsi="Arial"/>
      <w:sz w:val="20"/>
      <w:szCs w:val="32"/>
    </w:rPr>
  </w:style>
  <w:style w:type="paragraph" w:styleId="NoSpacing">
    <w:name w:val="No Spacing"/>
    <w:link w:val="NoSpacingChar"/>
    <w:uiPriority w:val="1"/>
    <w:qFormat w:val="1"/>
    <w:rsid w:val="00E06DE3"/>
    <w:rPr>
      <w:sz w:val="24"/>
    </w:rPr>
  </w:style>
  <w:style w:type="character" w:styleId="NoSpacingChar" w:customStyle="1">
    <w:name w:val="No Spacing Char"/>
    <w:link w:val="NoSpacing"/>
    <w:uiPriority w:val="1"/>
    <w:rsid w:val="00E06DE3"/>
    <w:rPr>
      <w:sz w:val="24"/>
    </w:rPr>
  </w:style>
  <w:style w:type="character" w:styleId="NAUMSChar" w:customStyle="1">
    <w:name w:val="NAUMS Char"/>
    <w:link w:val="NAUMS"/>
    <w:rsid w:val="00E06DE3"/>
    <w:rPr>
      <w:rFonts w:ascii="Arial" w:cs="Arial" w:hAnsi="Arial"/>
      <w:sz w:val="24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eGNRGqX7VoTDrkEIeLrICxuBbw==">AMUW2mV55Wdc3925CqfclVQYFf9BWeRh5XdnOb42PJgT1oGw15fBagzGbcq9ZFv01g7N45TBnvZ4CC1haO3RSRE9+R9WBqqSPVcThIP3zA/8KH7vkWGJ9Ibaq9TbQPymYQSyqpgb3jcs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2019-08-13T21:07:00Z</dcterms:created>
  <dc:creator>John Kamprath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0x010100E6171BF4F8FFC64798E2D039AD379A77</vt:lpwstr>
  </property>
</Properties>
</file>